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B2" w:rsidRPr="00332B2C" w:rsidRDefault="009F3F96" w:rsidP="00332B2C">
      <w:pPr>
        <w:tabs>
          <w:tab w:val="right" w:leader="do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Pareiškėjo pavadinimas: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31E71" w:rsidRPr="00332B2C">
        <w:rPr>
          <w:rFonts w:ascii="Times New Roman" w:hAnsi="Times New Roman" w:cs="Times New Roman"/>
          <w:caps/>
          <w:sz w:val="24"/>
          <w:szCs w:val="24"/>
        </w:rPr>
        <w:t>A</w:t>
      </w:r>
      <w:r w:rsidR="00931E71" w:rsidRPr="00332B2C">
        <w:rPr>
          <w:rFonts w:ascii="Times New Roman" w:hAnsi="Times New Roman" w:cs="Times New Roman"/>
          <w:sz w:val="24"/>
          <w:szCs w:val="24"/>
        </w:rPr>
        <w:t>sociacija</w:t>
      </w:r>
      <w:r w:rsidR="00931E71" w:rsidRPr="00332B2C">
        <w:rPr>
          <w:rFonts w:ascii="Times New Roman" w:hAnsi="Times New Roman" w:cs="Times New Roman"/>
          <w:caps/>
          <w:sz w:val="24"/>
          <w:szCs w:val="24"/>
        </w:rPr>
        <w:t xml:space="preserve"> Š</w:t>
      </w:r>
      <w:r w:rsidR="00931E71" w:rsidRPr="00332B2C">
        <w:rPr>
          <w:rFonts w:ascii="Times New Roman" w:hAnsi="Times New Roman" w:cs="Times New Roman"/>
          <w:sz w:val="24"/>
          <w:szCs w:val="24"/>
        </w:rPr>
        <w:t>lapaberžės bendruomenės centras</w:t>
      </w:r>
    </w:p>
    <w:p w:rsidR="00C878B2" w:rsidRPr="00332B2C" w:rsidRDefault="009F3F96" w:rsidP="00332B2C">
      <w:pPr>
        <w:pStyle w:val="prastasistinklapis"/>
        <w:spacing w:after="0" w:afterAutospacing="0" w:line="276" w:lineRule="auto"/>
        <w:ind w:right="158"/>
        <w:outlineLvl w:val="0"/>
        <w:rPr>
          <w:color w:val="000000" w:themeColor="text1"/>
        </w:rPr>
      </w:pPr>
      <w:r w:rsidRPr="00332B2C">
        <w:rPr>
          <w:b/>
          <w:bCs/>
          <w:color w:val="000000" w:themeColor="text1"/>
        </w:rPr>
        <w:t>Strategijos prioritetas, pagal kurį teikiamas vietos projektas:</w:t>
      </w:r>
      <w:r w:rsidRPr="00332B2C">
        <w:rPr>
          <w:color w:val="000000" w:themeColor="text1"/>
        </w:rPr>
        <w:t xml:space="preserve"> </w:t>
      </w:r>
    </w:p>
    <w:p w:rsidR="00C878B2" w:rsidRPr="00332B2C" w:rsidRDefault="009F3F96" w:rsidP="00332B2C">
      <w:pPr>
        <w:pStyle w:val="prastasistinklapis"/>
        <w:spacing w:before="0" w:beforeAutospacing="0" w:after="0" w:afterAutospacing="0" w:line="276" w:lineRule="auto"/>
        <w:ind w:right="158"/>
        <w:outlineLvl w:val="0"/>
        <w:rPr>
          <w:color w:val="000000" w:themeColor="text1"/>
        </w:rPr>
      </w:pPr>
      <w:r w:rsidRPr="00332B2C">
        <w:rPr>
          <w:color w:val="000000" w:themeColor="text1"/>
        </w:rPr>
        <w:t>I prioritetas</w:t>
      </w:r>
      <w:r w:rsidR="00C878B2" w:rsidRPr="00332B2C">
        <w:rPr>
          <w:color w:val="000000" w:themeColor="text1"/>
        </w:rPr>
        <w:t xml:space="preserve"> ,,Kaimo infrastruktūros modernizavimas“</w:t>
      </w:r>
    </w:p>
    <w:p w:rsidR="00C878B2" w:rsidRPr="00332B2C" w:rsidRDefault="00C878B2" w:rsidP="00332B2C">
      <w:pPr>
        <w:pStyle w:val="prastasistinklapis"/>
        <w:spacing w:before="0" w:beforeAutospacing="0" w:after="0" w:afterAutospacing="0" w:line="276" w:lineRule="auto"/>
        <w:ind w:right="158"/>
        <w:outlineLvl w:val="0"/>
      </w:pPr>
    </w:p>
    <w:p w:rsidR="00C878B2" w:rsidRPr="00332B2C" w:rsidRDefault="009F3F96" w:rsidP="00332B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Strategijos priemonė</w:t>
      </w:r>
      <w:r w:rsidR="00C878B2" w:rsidRPr="00332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 xml:space="preserve"> ir veiklos sritis</w:t>
      </w:r>
      <w:r w:rsidRPr="00332B2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, pagal kurią teikiamas vietos projektas:</w:t>
      </w:r>
      <w:r w:rsidRPr="00332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</w:p>
    <w:p w:rsidR="00C878B2" w:rsidRPr="00332B2C" w:rsidRDefault="00C878B2" w:rsidP="00332B2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3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Priemonė „Kaimo atnaujinimas ir plėtra“, </w:t>
      </w:r>
      <w:r w:rsidRPr="00332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veiklos sritis </w:t>
      </w:r>
    </w:p>
    <w:p w:rsidR="00C878B2" w:rsidRPr="00332B2C" w:rsidRDefault="00826963" w:rsidP="00332B2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1.1.1. viešųjų erdvių sutvarkymas </w:t>
      </w:r>
      <w:r w:rsidR="00C878B2" w:rsidRPr="00332B2C">
        <w:rPr>
          <w:rFonts w:ascii="Times New Roman" w:hAnsi="Times New Roman" w:cs="Times New Roman"/>
          <w:color w:val="000000" w:themeColor="text1"/>
          <w:sz w:val="24"/>
          <w:szCs w:val="24"/>
        </w:rPr>
        <w:t>ir (arba) sukūrimas.</w:t>
      </w:r>
    </w:p>
    <w:p w:rsidR="00C878B2" w:rsidRPr="00332B2C" w:rsidRDefault="00C878B2" w:rsidP="00332B2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9F3F96" w:rsidRPr="00332B2C" w:rsidRDefault="009F3F96" w:rsidP="00332B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pavadinimas: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963" w:rsidRPr="00332B2C">
        <w:rPr>
          <w:rFonts w:ascii="Times New Roman" w:hAnsi="Times New Roman" w:cs="Times New Roman"/>
          <w:sz w:val="24"/>
          <w:szCs w:val="24"/>
        </w:rPr>
        <w:t>„Sporto aikštelės Šlapaberžės kaime įrengimas ir šios aikštelės pritaikymas sportinei ir  kultūrinei veiklai</w:t>
      </w:r>
      <w:r w:rsidR="00826963" w:rsidRPr="00332B2C">
        <w:rPr>
          <w:rFonts w:ascii="Times New Roman" w:hAnsi="Times New Roman" w:cs="Times New Roman"/>
          <w:b/>
          <w:sz w:val="24"/>
          <w:szCs w:val="24"/>
        </w:rPr>
        <w:t>“</w:t>
      </w:r>
    </w:p>
    <w:p w:rsidR="00C878B2" w:rsidRPr="00332B2C" w:rsidRDefault="009F3F96" w:rsidP="00332B2C">
      <w:pPr>
        <w:spacing w:after="0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Paraiškos nr.: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963" w:rsidRPr="00332B2C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LEADER-11-KĖDAINIAI-01-025</w:t>
      </w:r>
    </w:p>
    <w:p w:rsidR="00AC4FE2" w:rsidRPr="00332B2C" w:rsidRDefault="00AC4FE2" w:rsidP="00332B2C">
      <w:pPr>
        <w:spacing w:after="0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:rsidR="009F3F96" w:rsidRPr="00332B2C" w:rsidRDefault="009F3F96" w:rsidP="00332B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tikslas:</w:t>
      </w:r>
    </w:p>
    <w:p w:rsidR="00826963" w:rsidRPr="006718D2" w:rsidRDefault="00826963" w:rsidP="006718D2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718D2">
        <w:rPr>
          <w:rFonts w:ascii="Times New Roman" w:hAnsi="Times New Roman" w:cs="Times New Roman"/>
          <w:iCs/>
          <w:sz w:val="24"/>
          <w:szCs w:val="24"/>
        </w:rPr>
        <w:t>S</w:t>
      </w:r>
      <w:r w:rsidRPr="006718D2">
        <w:rPr>
          <w:rFonts w:ascii="Times New Roman" w:hAnsi="Times New Roman" w:cs="Times New Roman"/>
          <w:sz w:val="24"/>
          <w:szCs w:val="24"/>
        </w:rPr>
        <w:t>katinti skirtingo amžiaus tarpsnių bei socialinių grupių kaimo gyventojų tikslingą ir prasmingą užimtumą, bendruomeniškumą, sveikos gyvensenos propagavimą, įrengiant šiuolaikišką universalų sporto aikštyną, tenkinantį Šlapaberžės ir aplinkinių kaimų gyventojų poreikius.</w:t>
      </w:r>
    </w:p>
    <w:p w:rsidR="009F3F96" w:rsidRPr="00332B2C" w:rsidRDefault="009F3F96" w:rsidP="00332B2C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uždaviniai:</w:t>
      </w:r>
    </w:p>
    <w:p w:rsidR="00826963" w:rsidRPr="00332B2C" w:rsidRDefault="00826963" w:rsidP="00332B2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B2C">
        <w:rPr>
          <w:rFonts w:ascii="Times New Roman" w:hAnsi="Times New Roman" w:cs="Times New Roman"/>
          <w:sz w:val="24"/>
          <w:szCs w:val="24"/>
        </w:rPr>
        <w:t>Įrengti sporto aikštyną.</w:t>
      </w:r>
    </w:p>
    <w:p w:rsidR="00826963" w:rsidRPr="00332B2C" w:rsidRDefault="00826963" w:rsidP="00332B2C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B2C">
        <w:rPr>
          <w:rFonts w:ascii="Times New Roman" w:hAnsi="Times New Roman" w:cs="Times New Roman"/>
          <w:sz w:val="24"/>
          <w:szCs w:val="24"/>
        </w:rPr>
        <w:t>Įsigyti sportinę įrangą</w:t>
      </w:r>
    </w:p>
    <w:p w:rsidR="00AC4FE2" w:rsidRPr="00332B2C" w:rsidRDefault="00AC4FE2" w:rsidP="00332B2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aprašymas:</w:t>
      </w:r>
    </w:p>
    <w:p w:rsidR="00332B2C" w:rsidRPr="00332B2C" w:rsidRDefault="00332B2C" w:rsidP="00332B2C">
      <w:pPr>
        <w:jc w:val="both"/>
        <w:rPr>
          <w:rFonts w:ascii="Times New Roman" w:hAnsi="Times New Roman" w:cs="Times New Roman"/>
          <w:sz w:val="24"/>
          <w:szCs w:val="24"/>
        </w:rPr>
      </w:pPr>
      <w:r w:rsidRPr="00332B2C">
        <w:rPr>
          <w:rFonts w:ascii="Times New Roman" w:hAnsi="Times New Roman" w:cs="Times New Roman"/>
          <w:sz w:val="24"/>
          <w:szCs w:val="24"/>
        </w:rPr>
        <w:t xml:space="preserve">Sporto aikštyno įrengimo </w:t>
      </w:r>
      <w:r w:rsidR="00DF0815" w:rsidRPr="00332B2C">
        <w:rPr>
          <w:rFonts w:ascii="Times New Roman" w:hAnsi="Times New Roman" w:cs="Times New Roman"/>
          <w:sz w:val="24"/>
          <w:szCs w:val="24"/>
        </w:rPr>
        <w:t>metu įrengta universali sporto aikštel</w:t>
      </w:r>
      <w:r w:rsidRPr="00332B2C">
        <w:rPr>
          <w:rFonts w:ascii="Times New Roman" w:hAnsi="Times New Roman" w:cs="Times New Roman"/>
          <w:sz w:val="24"/>
          <w:szCs w:val="24"/>
        </w:rPr>
        <w:t>ė, su sporto įranga, kurioje vyks sporto varžybos</w:t>
      </w:r>
      <w:r w:rsidR="00DF0815" w:rsidRPr="00332B2C">
        <w:rPr>
          <w:rFonts w:ascii="Times New Roman" w:hAnsi="Times New Roman" w:cs="Times New Roman"/>
          <w:sz w:val="24"/>
          <w:szCs w:val="24"/>
        </w:rPr>
        <w:t xml:space="preserve"> ir kiti </w:t>
      </w:r>
      <w:r>
        <w:rPr>
          <w:rFonts w:ascii="Times New Roman" w:hAnsi="Times New Roman" w:cs="Times New Roman"/>
          <w:sz w:val="24"/>
          <w:szCs w:val="24"/>
        </w:rPr>
        <w:t>Šlapaberžės kaimo</w:t>
      </w:r>
      <w:r w:rsidRPr="00332B2C">
        <w:rPr>
          <w:rFonts w:ascii="Times New Roman" w:hAnsi="Times New Roman" w:cs="Times New Roman"/>
          <w:sz w:val="24"/>
          <w:szCs w:val="24"/>
        </w:rPr>
        <w:t xml:space="preserve"> gyventojų </w:t>
      </w:r>
      <w:r w:rsidR="00DF0815" w:rsidRPr="00332B2C">
        <w:rPr>
          <w:rFonts w:ascii="Times New Roman" w:hAnsi="Times New Roman" w:cs="Times New Roman"/>
          <w:sz w:val="24"/>
          <w:szCs w:val="24"/>
        </w:rPr>
        <w:t>renginiai.</w:t>
      </w:r>
      <w:r w:rsidR="00AC581A" w:rsidRPr="00AC581A">
        <w:rPr>
          <w:rFonts w:ascii="Times New Roman" w:hAnsi="Times New Roman" w:cs="Times New Roman"/>
          <w:sz w:val="24"/>
          <w:szCs w:val="24"/>
        </w:rPr>
        <w:t xml:space="preserve"> Projekto lėšomis įsigyta sporto įranga: krepšinio stovas, tinklinio stovas, mini futbolo vartai.</w:t>
      </w:r>
      <w:r w:rsidR="00DF0815" w:rsidRPr="00AC581A">
        <w:rPr>
          <w:rFonts w:ascii="Times New Roman" w:hAnsi="Times New Roman" w:cs="Times New Roman"/>
          <w:sz w:val="24"/>
          <w:szCs w:val="24"/>
        </w:rPr>
        <w:t xml:space="preserve"> </w:t>
      </w:r>
      <w:r w:rsidRPr="00332B2C">
        <w:rPr>
          <w:rFonts w:ascii="Times New Roman" w:hAnsi="Times New Roman" w:cs="Times New Roman"/>
          <w:sz w:val="24"/>
          <w:szCs w:val="24"/>
        </w:rPr>
        <w:t>Šis sporto aikštynas pagerino</w:t>
      </w:r>
      <w:r w:rsidR="00DF0815" w:rsidRPr="00332B2C">
        <w:rPr>
          <w:rFonts w:ascii="Times New Roman" w:hAnsi="Times New Roman" w:cs="Times New Roman"/>
          <w:sz w:val="24"/>
          <w:szCs w:val="24"/>
        </w:rPr>
        <w:t xml:space="preserve"> Šlapaberžės kaimo</w:t>
      </w:r>
      <w:r w:rsidR="002A3914">
        <w:rPr>
          <w:rFonts w:ascii="Times New Roman" w:hAnsi="Times New Roman" w:cs="Times New Roman"/>
          <w:sz w:val="24"/>
          <w:szCs w:val="24"/>
        </w:rPr>
        <w:t xml:space="preserve"> estetinę aplinką.</w:t>
      </w:r>
      <w:r w:rsidR="00DF0815" w:rsidRPr="00332B2C">
        <w:rPr>
          <w:rFonts w:ascii="Times New Roman" w:hAnsi="Times New Roman" w:cs="Times New Roman"/>
          <w:sz w:val="24"/>
          <w:szCs w:val="24"/>
        </w:rPr>
        <w:t xml:space="preserve"> </w:t>
      </w:r>
      <w:r w:rsidRPr="00332B2C">
        <w:rPr>
          <w:rFonts w:ascii="Times New Roman" w:hAnsi="Times New Roman" w:cs="Times New Roman"/>
          <w:sz w:val="24"/>
          <w:szCs w:val="24"/>
        </w:rPr>
        <w:t>Bus užtikrintas kaimo gyventojų laisvalaikis</w:t>
      </w:r>
      <w:r w:rsidR="00AC581A">
        <w:rPr>
          <w:rFonts w:ascii="Times New Roman" w:hAnsi="Times New Roman" w:cs="Times New Roman"/>
          <w:sz w:val="24"/>
          <w:szCs w:val="24"/>
        </w:rPr>
        <w:t>, skatinamos sveikatingumo veiklos</w:t>
      </w:r>
      <w:r w:rsidRPr="00332B2C">
        <w:rPr>
          <w:rFonts w:ascii="Times New Roman" w:hAnsi="Times New Roman" w:cs="Times New Roman"/>
          <w:sz w:val="24"/>
          <w:szCs w:val="24"/>
        </w:rPr>
        <w:t xml:space="preserve"> ne tik vasaros</w:t>
      </w:r>
      <w:r w:rsidR="00DF0815" w:rsidRPr="00332B2C">
        <w:rPr>
          <w:rFonts w:ascii="Times New Roman" w:hAnsi="Times New Roman" w:cs="Times New Roman"/>
          <w:sz w:val="24"/>
          <w:szCs w:val="24"/>
        </w:rPr>
        <w:t xml:space="preserve">, bet ir </w:t>
      </w:r>
      <w:r w:rsidRPr="00332B2C">
        <w:rPr>
          <w:rFonts w:ascii="Times New Roman" w:hAnsi="Times New Roman" w:cs="Times New Roman"/>
          <w:sz w:val="24"/>
          <w:szCs w:val="24"/>
        </w:rPr>
        <w:t xml:space="preserve">žiemos </w:t>
      </w:r>
      <w:r w:rsidR="00DF0815" w:rsidRPr="00332B2C">
        <w:rPr>
          <w:rFonts w:ascii="Times New Roman" w:hAnsi="Times New Roman" w:cs="Times New Roman"/>
          <w:sz w:val="24"/>
          <w:szCs w:val="24"/>
        </w:rPr>
        <w:t>sezono metu</w:t>
      </w:r>
      <w:r w:rsidRPr="00332B2C">
        <w:rPr>
          <w:rFonts w:ascii="Times New Roman" w:hAnsi="Times New Roman" w:cs="Times New Roman"/>
          <w:sz w:val="24"/>
          <w:szCs w:val="24"/>
        </w:rPr>
        <w:t>.</w:t>
      </w:r>
      <w:r w:rsidR="00DF0815" w:rsidRPr="00332B2C">
        <w:rPr>
          <w:rFonts w:ascii="Times New Roman" w:hAnsi="Times New Roman" w:cs="Times New Roman"/>
          <w:sz w:val="24"/>
          <w:szCs w:val="24"/>
        </w:rPr>
        <w:t xml:space="preserve"> </w:t>
      </w:r>
      <w:r w:rsidRPr="00332B2C">
        <w:rPr>
          <w:rFonts w:ascii="Times New Roman" w:hAnsi="Times New Roman" w:cs="Times New Roman"/>
          <w:sz w:val="24"/>
          <w:szCs w:val="24"/>
        </w:rPr>
        <w:t>Įgyvendinto projekto pagalba s</w:t>
      </w:r>
      <w:r w:rsidR="00DF0815" w:rsidRPr="00332B2C">
        <w:rPr>
          <w:rFonts w:ascii="Times New Roman" w:hAnsi="Times New Roman" w:cs="Times New Roman"/>
          <w:sz w:val="24"/>
          <w:szCs w:val="24"/>
        </w:rPr>
        <w:t xml:space="preserve">udarytos itin patrauklios </w:t>
      </w:r>
      <w:r w:rsidRPr="00332B2C">
        <w:rPr>
          <w:rFonts w:ascii="Times New Roman" w:hAnsi="Times New Roman" w:cs="Times New Roman"/>
          <w:sz w:val="24"/>
          <w:szCs w:val="24"/>
        </w:rPr>
        <w:t>sąlygos visais metų laikais gyventojams susiburti, organizuoti  bendras šventes, sportines varžybas</w:t>
      </w:r>
      <w:r w:rsidR="002A3914">
        <w:rPr>
          <w:rFonts w:ascii="Times New Roman" w:hAnsi="Times New Roman" w:cs="Times New Roman"/>
          <w:sz w:val="24"/>
          <w:szCs w:val="24"/>
        </w:rPr>
        <w:t>, kultūrinius renginius. Planuojama organizuoti olimpiadas.</w:t>
      </w:r>
      <w:r w:rsidR="00DF0815" w:rsidRPr="00332B2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3F96" w:rsidRPr="00332B2C" w:rsidRDefault="009F3F96" w:rsidP="00332B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įgyvendinimo trukmė</w:t>
      </w:r>
      <w:r w:rsidRPr="002A3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:</w:t>
      </w:r>
      <w:r w:rsidRPr="002A3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2A3914" w:rsidRPr="002A3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24</w:t>
      </w:r>
      <w:r w:rsidRPr="002A3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mėn.</w:t>
      </w:r>
    </w:p>
    <w:p w:rsidR="009F3F96" w:rsidRPr="00332B2C" w:rsidRDefault="009F3F96" w:rsidP="00332B2C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Projekto paramos suma: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963" w:rsidRPr="00332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132 373,65 </w:t>
      </w:r>
      <w:r w:rsidRPr="00332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Lt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="00826963"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</w:t>
      </w: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artnerio </w:t>
      </w:r>
      <w:r w:rsidR="00826963"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Kėdainių rajono savivaldybės piniginis įnašas</w:t>
      </w:r>
      <w:r w:rsidRPr="00332B2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  <w:r w:rsidRPr="00332B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963" w:rsidRPr="00332B2C">
        <w:rPr>
          <w:rFonts w:ascii="Times New Roman" w:hAnsi="Times New Roman" w:cs="Times New Roman"/>
          <w:sz w:val="24"/>
          <w:szCs w:val="24"/>
        </w:rPr>
        <w:t>14 708,18 Lt</w:t>
      </w:r>
    </w:p>
    <w:p w:rsidR="00AC4FE2" w:rsidRDefault="00AC4FE2" w:rsidP="00AC4FE2">
      <w:pPr>
        <w:ind w:left="360"/>
        <w:rPr>
          <w:sz w:val="20"/>
          <w:szCs w:val="20"/>
        </w:rPr>
      </w:pPr>
    </w:p>
    <w:p w:rsidR="006718D2" w:rsidRDefault="006718D2" w:rsidP="00AC4FE2">
      <w:pPr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lt-LT"/>
        </w:rPr>
        <w:lastRenderedPageBreak/>
        <w:drawing>
          <wp:inline distT="0" distB="0" distL="0" distR="0">
            <wp:extent cx="2762250" cy="2545080"/>
            <wp:effectExtent l="19050" t="0" r="0" b="0"/>
            <wp:docPr id="6" name="Paveikslėlis 6" descr="D:\Bendras\Bendruomenių projektų foto\Šlapaberžės erdvė\VVG patikra\DSCF5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endras\Bendruomenių projektų foto\Šlapaberžės erdvė\VVG patikra\DSCF5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49" cy="254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lt-LT"/>
        </w:rPr>
        <w:drawing>
          <wp:inline distT="0" distB="0" distL="0" distR="0">
            <wp:extent cx="2975610" cy="2544128"/>
            <wp:effectExtent l="19050" t="0" r="0" b="0"/>
            <wp:docPr id="5" name="Paveikslėlis 5" descr="D:\Bendras\Bendruomenių projektų foto\Šlapaberžės erdvė\VVG patikra\DSCF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Bendras\Bendruomenių projektų foto\Šlapaberžės erdvė\VVG patikra\DSCF5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41" cy="2547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2" w:rsidRDefault="006718D2" w:rsidP="00AC4FE2">
      <w:pPr>
        <w:ind w:left="360"/>
        <w:rPr>
          <w:sz w:val="20"/>
          <w:szCs w:val="20"/>
        </w:rPr>
      </w:pPr>
      <w:r w:rsidRPr="006718D2">
        <w:rPr>
          <w:sz w:val="20"/>
          <w:szCs w:val="20"/>
        </w:rPr>
        <w:drawing>
          <wp:inline distT="0" distB="0" distL="0" distR="0">
            <wp:extent cx="2907030" cy="2415540"/>
            <wp:effectExtent l="19050" t="0" r="7620" b="0"/>
            <wp:docPr id="7" name="Paveikslėlis 4" descr="D:\Bendras\Bendruomenių projektų foto\Šlapaberžės erdvė\VVG patikra\DSCF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endras\Bendruomenių projektų foto\Šlapaberžės erdvė\VVG patikra\DSCF5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Pr="006718D2">
        <w:rPr>
          <w:sz w:val="20"/>
          <w:szCs w:val="20"/>
        </w:rPr>
        <w:drawing>
          <wp:inline distT="0" distB="0" distL="0" distR="0">
            <wp:extent cx="2785110" cy="2415540"/>
            <wp:effectExtent l="19050" t="0" r="0" b="0"/>
            <wp:docPr id="8" name="Paveikslėlis 3" descr="D:\Bendras\Bendruomenių projektų foto\Šlapaberžės erdvė\VVG patikra\DSCF5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Bendras\Bendruomenių projektų foto\Šlapaberžės erdvė\VVG patikra\DSCF53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477" cy="241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2" w:rsidRDefault="006718D2" w:rsidP="00AC4FE2">
      <w:pPr>
        <w:ind w:left="360"/>
        <w:rPr>
          <w:sz w:val="20"/>
          <w:szCs w:val="20"/>
        </w:rPr>
      </w:pPr>
      <w:r w:rsidRPr="006718D2">
        <w:rPr>
          <w:sz w:val="20"/>
          <w:szCs w:val="20"/>
        </w:rPr>
        <w:drawing>
          <wp:inline distT="0" distB="0" distL="0" distR="0">
            <wp:extent cx="2964180" cy="2499360"/>
            <wp:effectExtent l="19050" t="0" r="7620" b="0"/>
            <wp:docPr id="9" name="Paveikslėlis 2" descr="D:\Bendras\Bendruomenių projektų foto\Šlapaberžės erdvė\VVG patikra\DSCF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ndras\Bendruomenių projektų foto\Šlapaberžės erdvė\VVG patikra\DSCF5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52" cy="24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 w:rsidRPr="006718D2">
        <w:rPr>
          <w:sz w:val="20"/>
          <w:szCs w:val="20"/>
        </w:rPr>
        <w:drawing>
          <wp:inline distT="0" distB="0" distL="0" distR="0">
            <wp:extent cx="2701290" cy="2499360"/>
            <wp:effectExtent l="19050" t="0" r="3810" b="0"/>
            <wp:docPr id="10" name="Paveikslėlis 1" descr="D:\Bendras\Bendruomenių projektų foto\Šlapaberžės erdvė\VVG patikra\DSCF5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ndras\Bendruomenių projektų foto\Šlapaberžės erdvė\VVG patikra\DSCF5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39" cy="250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2" w:rsidRDefault="006718D2" w:rsidP="00AC4FE2">
      <w:pPr>
        <w:ind w:left="360"/>
        <w:rPr>
          <w:sz w:val="20"/>
          <w:szCs w:val="20"/>
        </w:rPr>
      </w:pPr>
    </w:p>
    <w:sectPr w:rsidR="006718D2" w:rsidSect="009F3F96"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15" w:rsidRDefault="000D1B15" w:rsidP="009F3F96">
      <w:pPr>
        <w:spacing w:after="0" w:line="240" w:lineRule="auto"/>
      </w:pPr>
      <w:r>
        <w:separator/>
      </w:r>
    </w:p>
  </w:endnote>
  <w:endnote w:type="continuationSeparator" w:id="0">
    <w:p w:rsidR="000D1B15" w:rsidRDefault="000D1B15" w:rsidP="009F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15" w:rsidRDefault="000D1B15" w:rsidP="009F3F96">
      <w:pPr>
        <w:spacing w:after="0" w:line="240" w:lineRule="auto"/>
      </w:pPr>
      <w:r>
        <w:separator/>
      </w:r>
    </w:p>
  </w:footnote>
  <w:footnote w:type="continuationSeparator" w:id="0">
    <w:p w:rsidR="000D1B15" w:rsidRDefault="000D1B15" w:rsidP="009F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067"/>
    <w:multiLevelType w:val="hybridMultilevel"/>
    <w:tmpl w:val="8684D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946E8"/>
    <w:multiLevelType w:val="multilevel"/>
    <w:tmpl w:val="F674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222573"/>
    <w:multiLevelType w:val="hybridMultilevel"/>
    <w:tmpl w:val="27C62836"/>
    <w:lvl w:ilvl="0" w:tplc="7D9A1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825BF"/>
    <w:multiLevelType w:val="multilevel"/>
    <w:tmpl w:val="93FE1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1A2573"/>
    <w:multiLevelType w:val="hybridMultilevel"/>
    <w:tmpl w:val="EB022AA0"/>
    <w:lvl w:ilvl="0" w:tplc="6242F34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3745F5"/>
    <w:multiLevelType w:val="hybridMultilevel"/>
    <w:tmpl w:val="FB0492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96"/>
    <w:rsid w:val="000D1B15"/>
    <w:rsid w:val="00130282"/>
    <w:rsid w:val="001D178B"/>
    <w:rsid w:val="002A3914"/>
    <w:rsid w:val="00332B2C"/>
    <w:rsid w:val="00457C93"/>
    <w:rsid w:val="006718D2"/>
    <w:rsid w:val="00825D6B"/>
    <w:rsid w:val="00826963"/>
    <w:rsid w:val="00931E71"/>
    <w:rsid w:val="009F3F96"/>
    <w:rsid w:val="00A73A43"/>
    <w:rsid w:val="00AC4FE2"/>
    <w:rsid w:val="00AC581A"/>
    <w:rsid w:val="00B160DE"/>
    <w:rsid w:val="00B80CC6"/>
    <w:rsid w:val="00BB0F29"/>
    <w:rsid w:val="00C37A5B"/>
    <w:rsid w:val="00C878B2"/>
    <w:rsid w:val="00D8435F"/>
    <w:rsid w:val="00DF0815"/>
    <w:rsid w:val="00EF448D"/>
    <w:rsid w:val="00F3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60D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9F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9F3F96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F3F96"/>
  </w:style>
  <w:style w:type="paragraph" w:styleId="Porat">
    <w:name w:val="footer"/>
    <w:basedOn w:val="prastasis"/>
    <w:link w:val="PoratDiagrama"/>
    <w:uiPriority w:val="99"/>
    <w:semiHidden/>
    <w:unhideWhenUsed/>
    <w:rsid w:val="009F3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F3F96"/>
  </w:style>
  <w:style w:type="paragraph" w:customStyle="1" w:styleId="Hyperlink1">
    <w:name w:val="Hyperlink1"/>
    <w:rsid w:val="00AC4FE2"/>
    <w:pPr>
      <w:suppressAutoHyphens/>
      <w:autoSpaceDE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styleId="Sraopastraipa">
    <w:name w:val="List Paragraph"/>
    <w:basedOn w:val="prastasis"/>
    <w:uiPriority w:val="34"/>
    <w:qFormat/>
    <w:rsid w:val="00AC4FE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2014-12-03T12:51:00Z</dcterms:created>
  <dcterms:modified xsi:type="dcterms:W3CDTF">2014-12-03T12:51:00Z</dcterms:modified>
</cp:coreProperties>
</file>